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E7" w:rsidRPr="00165842" w:rsidRDefault="004D169F" w:rsidP="004D169F">
      <w:pPr>
        <w:spacing w:before="336" w:after="15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FF0000"/>
          <w:sz w:val="44"/>
          <w:szCs w:val="44"/>
          <w:lang w:eastAsia="cs-CZ"/>
        </w:rPr>
      </w:pPr>
      <w:r w:rsidRPr="00165842">
        <w:rPr>
          <w:rFonts w:asciiTheme="majorHAnsi" w:eastAsia="Times New Roman" w:hAnsiTheme="majorHAnsi" w:cs="Arial"/>
          <w:b/>
          <w:bCs/>
          <w:color w:val="FF0000"/>
          <w:sz w:val="44"/>
          <w:szCs w:val="44"/>
          <w:lang w:eastAsia="cs-CZ"/>
        </w:rPr>
        <w:t>P</w:t>
      </w:r>
      <w:r w:rsidR="001864E7" w:rsidRPr="00165842">
        <w:rPr>
          <w:rFonts w:asciiTheme="majorHAnsi" w:eastAsia="Times New Roman" w:hAnsiTheme="majorHAnsi" w:cs="Arial"/>
          <w:b/>
          <w:bCs/>
          <w:color w:val="FF0000"/>
          <w:sz w:val="44"/>
          <w:szCs w:val="44"/>
          <w:lang w:eastAsia="cs-CZ"/>
        </w:rPr>
        <w:t>ovinnost provést kontrolu kotle</w:t>
      </w:r>
    </w:p>
    <w:p w:rsidR="001864E7" w:rsidRPr="00165842" w:rsidRDefault="001864E7" w:rsidP="001864E7">
      <w:pPr>
        <w:spacing w:after="150" w:line="384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cs-CZ"/>
        </w:rPr>
      </w:pPr>
      <w:r w:rsidRPr="0016584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cs-CZ"/>
        </w:rPr>
        <w:t>První kontroly měly proběhnout n</w:t>
      </w:r>
      <w:r w:rsidR="00C17B2F" w:rsidRPr="0016584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cs-CZ"/>
        </w:rPr>
        <w:t>ejpozději do 31. prosince 2016</w:t>
      </w:r>
      <w:r w:rsidRPr="0016584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cs-CZ"/>
        </w:rPr>
        <w:t xml:space="preserve">. Vzhledem k novele zákona bude nutné, </w:t>
      </w:r>
      <w:r w:rsidRPr="0016584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cs-CZ"/>
        </w:rPr>
        <w:t xml:space="preserve">nejpozději do </w:t>
      </w:r>
      <w:proofErr w:type="gramStart"/>
      <w:r w:rsidRPr="0016584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cs-CZ"/>
        </w:rPr>
        <w:t>31.12. 2019</w:t>
      </w:r>
      <w:proofErr w:type="gramEnd"/>
      <w:r w:rsidRPr="0016584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cs-CZ"/>
        </w:rPr>
        <w:t xml:space="preserve"> nechat opět zkontrolovat Váš kotel. Revizní zpráva Vám bude, v souladu se zákonem,  vystavena na 3 roky.</w:t>
      </w:r>
    </w:p>
    <w:p w:rsidR="00C17B2F" w:rsidRPr="00165842" w:rsidRDefault="00C17B2F" w:rsidP="001864E7">
      <w:pPr>
        <w:spacing w:after="150" w:line="384" w:lineRule="atLeast"/>
        <w:rPr>
          <w:rFonts w:asciiTheme="majorHAnsi" w:eastAsia="Times New Roman" w:hAnsiTheme="majorHAnsi" w:cs="Arial"/>
          <w:color w:val="FF0000"/>
          <w:sz w:val="32"/>
          <w:szCs w:val="32"/>
          <w:lang w:eastAsia="cs-CZ"/>
        </w:rPr>
      </w:pPr>
      <w:r w:rsidRPr="00165842">
        <w:rPr>
          <w:rFonts w:asciiTheme="majorHAnsi" w:hAnsiTheme="majorHAnsi" w:cs="Arial"/>
          <w:color w:val="FF0000"/>
          <w:sz w:val="32"/>
          <w:szCs w:val="32"/>
        </w:rPr>
        <w:t>Každý provozovatel kotle na tuhá paliva má povinnost nechat provézt kontrolu kotle osobou oprávněnou</w:t>
      </w:r>
      <w:r w:rsidR="00165842" w:rsidRPr="00165842">
        <w:rPr>
          <w:rFonts w:asciiTheme="majorHAnsi" w:hAnsiTheme="majorHAnsi" w:cs="Arial"/>
          <w:color w:val="FF0000"/>
          <w:sz w:val="32"/>
          <w:szCs w:val="32"/>
        </w:rPr>
        <w:t xml:space="preserve"> </w:t>
      </w:r>
      <w:r w:rsidR="00165842" w:rsidRPr="00165842">
        <w:rPr>
          <w:rFonts w:asciiTheme="majorHAnsi" w:hAnsiTheme="majorHAnsi" w:cs="Arial"/>
          <w:color w:val="FF0000"/>
          <w:sz w:val="32"/>
          <w:szCs w:val="32"/>
        </w:rPr>
        <w:t xml:space="preserve">pravidelně </w:t>
      </w:r>
      <w:r w:rsidR="00165842" w:rsidRPr="00165842">
        <w:rPr>
          <w:rFonts w:asciiTheme="majorHAnsi" w:hAnsiTheme="majorHAnsi" w:cs="Arial"/>
          <w:b/>
          <w:color w:val="FF0000"/>
          <w:sz w:val="32"/>
          <w:szCs w:val="32"/>
          <w:u w:val="single"/>
        </w:rPr>
        <w:t>po třech letech</w:t>
      </w:r>
      <w:r w:rsidRPr="00165842">
        <w:rPr>
          <w:rFonts w:asciiTheme="majorHAnsi" w:hAnsiTheme="majorHAnsi" w:cs="Arial"/>
          <w:b/>
          <w:color w:val="FF0000"/>
          <w:sz w:val="32"/>
          <w:szCs w:val="32"/>
        </w:rPr>
        <w:t>!!!</w:t>
      </w:r>
    </w:p>
    <w:p w:rsidR="001864E7" w:rsidRPr="00165842" w:rsidRDefault="001864E7" w:rsidP="001864E7">
      <w:pPr>
        <w:spacing w:after="150" w:line="384" w:lineRule="atLeast"/>
        <w:rPr>
          <w:rFonts w:asciiTheme="majorHAnsi" w:eastAsia="Times New Roman" w:hAnsiTheme="majorHAnsi" w:cs="Arial"/>
          <w:color w:val="076E90"/>
          <w:sz w:val="24"/>
          <w:szCs w:val="24"/>
          <w:lang w:eastAsia="cs-CZ"/>
        </w:rPr>
      </w:pPr>
      <w:r w:rsidRPr="00165842">
        <w:rPr>
          <w:rFonts w:asciiTheme="majorHAnsi" w:eastAsia="Times New Roman" w:hAnsiTheme="majorHAnsi" w:cs="Arial"/>
          <w:color w:val="076E90"/>
          <w:sz w:val="24"/>
          <w:szCs w:val="24"/>
          <w:lang w:eastAsia="cs-CZ"/>
        </w:rPr>
        <w:t> </w:t>
      </w:r>
    </w:p>
    <w:p w:rsidR="001864E7" w:rsidRPr="00165842" w:rsidRDefault="001864E7" w:rsidP="001864E7">
      <w:pPr>
        <w:spacing w:before="336" w:after="150" w:line="240" w:lineRule="auto"/>
        <w:outlineLvl w:val="2"/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cs-CZ"/>
        </w:rPr>
      </w:pPr>
      <w:r w:rsidRPr="00165842"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cs-CZ"/>
        </w:rPr>
        <w:t>Kdo může provést povinnou kontrolu kotle?</w:t>
      </w:r>
    </w:p>
    <w:p w:rsidR="001864E7" w:rsidRPr="00165842" w:rsidRDefault="001864E7" w:rsidP="001864E7">
      <w:pPr>
        <w:spacing w:after="150" w:line="384" w:lineRule="atLeast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165842">
        <w:rPr>
          <w:rFonts w:asciiTheme="majorHAnsi" w:eastAsia="Times New Roman" w:hAnsiTheme="majorHAnsi" w:cs="Arial"/>
          <w:sz w:val="24"/>
          <w:szCs w:val="24"/>
          <w:lang w:eastAsia="cs-CZ"/>
        </w:rPr>
        <w:t>Ke kontrole je oprávněna pouze autorizovaná osoba proškolená výrobcem kotle.</w:t>
      </w:r>
    </w:p>
    <w:p w:rsidR="001864E7" w:rsidRPr="00165842" w:rsidRDefault="001864E7" w:rsidP="001864E7">
      <w:pPr>
        <w:spacing w:before="336" w:after="150" w:line="240" w:lineRule="auto"/>
        <w:outlineLvl w:val="2"/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cs-CZ"/>
        </w:rPr>
      </w:pPr>
      <w:r w:rsidRPr="00165842"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cs-CZ"/>
        </w:rPr>
        <w:t>Je nutné kontrolovat též kotel zakoupený letos nebo v loňském roce?</w:t>
      </w:r>
    </w:p>
    <w:p w:rsidR="001864E7" w:rsidRPr="00165842" w:rsidRDefault="001864E7" w:rsidP="001864E7">
      <w:pPr>
        <w:spacing w:after="150" w:line="384" w:lineRule="atLeast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165842">
        <w:rPr>
          <w:rFonts w:asciiTheme="majorHAnsi" w:eastAsia="Times New Roman" w:hAnsiTheme="majorHAnsi" w:cs="Arial"/>
          <w:sz w:val="24"/>
          <w:szCs w:val="24"/>
          <w:lang w:eastAsia="cs-CZ"/>
        </w:rPr>
        <w:t>V zákoně zohlednění stáří kotle není, je tedy nutné realizovat první kontrolu kotle v určeném termínu. Nařízení se týká všech kotlů na pevná paliva o jmenovitém tepelném příkonu 10 kW až 300 kW včetně, bez ohledu na rok výroby či datum instalace.</w:t>
      </w:r>
    </w:p>
    <w:p w:rsidR="001864E7" w:rsidRPr="00165842" w:rsidRDefault="001864E7" w:rsidP="001864E7">
      <w:pPr>
        <w:spacing w:before="336" w:after="150" w:line="240" w:lineRule="auto"/>
        <w:outlineLvl w:val="2"/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cs-CZ"/>
        </w:rPr>
      </w:pPr>
      <w:r w:rsidRPr="00165842"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cs-CZ"/>
        </w:rPr>
        <w:t>Kde zjistím tepelný příkon svého kotle?</w:t>
      </w:r>
    </w:p>
    <w:p w:rsidR="001864E7" w:rsidRPr="00165842" w:rsidRDefault="001864E7" w:rsidP="001864E7">
      <w:pPr>
        <w:spacing w:after="150" w:line="384" w:lineRule="atLeast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165842">
        <w:rPr>
          <w:rFonts w:asciiTheme="majorHAnsi" w:eastAsia="Times New Roman" w:hAnsiTheme="majorHAnsi" w:cs="Arial"/>
          <w:sz w:val="24"/>
          <w:szCs w:val="24"/>
          <w:lang w:eastAsia="cs-CZ"/>
        </w:rPr>
        <w:t>Výkon kotle bývá uveden na výrobním štítku v kW, u starších kotlů v </w:t>
      </w:r>
      <w:proofErr w:type="spellStart"/>
      <w:r w:rsidRPr="00165842">
        <w:rPr>
          <w:rFonts w:asciiTheme="majorHAnsi" w:eastAsia="Times New Roman" w:hAnsiTheme="majorHAnsi" w:cs="Arial"/>
          <w:sz w:val="24"/>
          <w:szCs w:val="24"/>
          <w:lang w:eastAsia="cs-CZ"/>
        </w:rPr>
        <w:t>ccal</w:t>
      </w:r>
      <w:proofErr w:type="spellEnd"/>
      <w:r w:rsidRPr="00165842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. Pokud již výrobní štítek na kotli nemáte, informace o výkonu a účinnosti najdete v Návodu k instalaci a obsluze. Příkon kotle zjistíte také jednoduchým výpočtem, když vydělíte výkon kotle jeho účinností v procentech x 100 (například 24 </w:t>
      </w:r>
      <w:proofErr w:type="gramStart"/>
      <w:r w:rsidRPr="00165842">
        <w:rPr>
          <w:rFonts w:asciiTheme="majorHAnsi" w:eastAsia="Times New Roman" w:hAnsiTheme="majorHAnsi" w:cs="Arial"/>
          <w:sz w:val="24"/>
          <w:szCs w:val="24"/>
          <w:lang w:eastAsia="cs-CZ"/>
        </w:rPr>
        <w:t>kW : 80%</w:t>
      </w:r>
      <w:proofErr w:type="gramEnd"/>
      <w:r w:rsidRPr="00165842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x 100 = 30 kW příkon).</w:t>
      </w:r>
    </w:p>
    <w:p w:rsidR="001864E7" w:rsidRPr="00165842" w:rsidRDefault="001864E7" w:rsidP="001864E7">
      <w:pPr>
        <w:spacing w:before="336" w:after="150" w:line="240" w:lineRule="auto"/>
        <w:outlineLvl w:val="2"/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cs-CZ"/>
        </w:rPr>
      </w:pPr>
      <w:r w:rsidRPr="00165842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cs-CZ"/>
        </w:rPr>
        <w:t>Výrobce svého kotle neznám, již zanikl nebo je ze zahraničí a nemá v ČR zastoupení, na koho se můžu obrátit?</w:t>
      </w:r>
    </w:p>
    <w:p w:rsidR="001864E7" w:rsidRPr="00165842" w:rsidRDefault="001864E7" w:rsidP="001864E7">
      <w:pPr>
        <w:spacing w:after="150" w:line="384" w:lineRule="atLeast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165842">
        <w:rPr>
          <w:rFonts w:asciiTheme="majorHAnsi" w:eastAsia="Times New Roman" w:hAnsiTheme="majorHAnsi" w:cs="Arial"/>
          <w:sz w:val="24"/>
          <w:szCs w:val="24"/>
          <w:lang w:eastAsia="cs-CZ"/>
        </w:rPr>
        <w:t>Pokud je Váš kotel konstrukčně podobný některému z prodávaných kotlů v ČR, může jeho kontrolu provést osoba proškolená společností s tímto podobným typem. Posouzení konstrukční shody provede osoba s platným osvědčením. Je však vhodné mít od zahraničního výrobce (výhradního prodejce v ČR) potvrzeno, že v ČR není jimi pověřená osoba k dispozici.</w:t>
      </w:r>
    </w:p>
    <w:p w:rsidR="001864E7" w:rsidRPr="00165842" w:rsidRDefault="001864E7" w:rsidP="001864E7">
      <w:pPr>
        <w:spacing w:before="336" w:after="150" w:line="240" w:lineRule="auto"/>
        <w:outlineLvl w:val="1"/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cs-CZ"/>
        </w:rPr>
      </w:pPr>
      <w:r w:rsidRPr="00165842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cs-CZ"/>
        </w:rPr>
        <w:lastRenderedPageBreak/>
        <w:t>Typy pro přípravu topení na novou topnou sezónu</w:t>
      </w:r>
    </w:p>
    <w:p w:rsidR="001864E7" w:rsidRPr="00165842" w:rsidRDefault="001864E7" w:rsidP="001864E7">
      <w:pPr>
        <w:spacing w:after="150" w:line="384" w:lineRule="atLeast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165842">
        <w:rPr>
          <w:rFonts w:asciiTheme="majorHAnsi" w:eastAsia="Times New Roman" w:hAnsiTheme="majorHAnsi" w:cs="Arial"/>
          <w:sz w:val="24"/>
          <w:szCs w:val="24"/>
          <w:lang w:eastAsia="cs-CZ"/>
        </w:rPr>
        <w:t>Konec léta je nejvhodnějším doba pro údržbu S dobře fungujícím a vyladěným topením můžete během zimy ušetřit nezanedbatelnou částku na energiích.</w:t>
      </w:r>
    </w:p>
    <w:p w:rsidR="001864E7" w:rsidRPr="00165842" w:rsidRDefault="001864E7" w:rsidP="001864E7">
      <w:pPr>
        <w:spacing w:before="336" w:after="150" w:line="312" w:lineRule="atLeast"/>
        <w:outlineLvl w:val="3"/>
        <w:rPr>
          <w:rFonts w:asciiTheme="majorHAnsi" w:eastAsia="Times New Roman" w:hAnsiTheme="majorHAnsi" w:cs="Arial"/>
          <w:b/>
          <w:bCs/>
          <w:color w:val="FF0000"/>
          <w:sz w:val="27"/>
          <w:szCs w:val="27"/>
          <w:lang w:eastAsia="cs-CZ"/>
        </w:rPr>
      </w:pPr>
      <w:r w:rsidRPr="00165842">
        <w:rPr>
          <w:rFonts w:asciiTheme="majorHAnsi" w:eastAsia="Times New Roman" w:hAnsiTheme="majorHAnsi" w:cs="Arial"/>
          <w:b/>
          <w:bCs/>
          <w:color w:val="FF0000"/>
          <w:sz w:val="27"/>
          <w:szCs w:val="27"/>
          <w:lang w:eastAsia="cs-CZ"/>
        </w:rPr>
        <w:t>Zkontrolujte stav kotle</w:t>
      </w:r>
    </w:p>
    <w:p w:rsidR="001864E7" w:rsidRPr="00165842" w:rsidRDefault="001864E7" w:rsidP="001864E7">
      <w:pPr>
        <w:spacing w:after="150" w:line="384" w:lineRule="atLeast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165842">
        <w:rPr>
          <w:rFonts w:asciiTheme="majorHAnsi" w:eastAsia="Times New Roman" w:hAnsiTheme="majorHAnsi" w:cs="Arial"/>
          <w:sz w:val="24"/>
          <w:szCs w:val="24"/>
          <w:lang w:eastAsia="cs-CZ"/>
        </w:rPr>
        <w:t>Ať již topíte plynem či tuhými palivy, před topnou sezónou byste měli pečlivě zkontrolovat kotel. Pozornost věnujte jak kotli samotnému, tak i odvodu spalin a případně bezchybné funkci přikládacího mechanismu. V případě plynových a nově i kotlů na tuhá paliva platí, že by měli projít revizní kontrolou.</w:t>
      </w:r>
    </w:p>
    <w:p w:rsidR="001864E7" w:rsidRPr="00165842" w:rsidRDefault="001864E7" w:rsidP="001864E7">
      <w:pPr>
        <w:spacing w:before="336" w:after="150" w:line="312" w:lineRule="atLeast"/>
        <w:outlineLvl w:val="3"/>
        <w:rPr>
          <w:rFonts w:asciiTheme="majorHAnsi" w:eastAsia="Times New Roman" w:hAnsiTheme="majorHAnsi" w:cs="Arial"/>
          <w:b/>
          <w:bCs/>
          <w:color w:val="FF0000"/>
          <w:sz w:val="27"/>
          <w:szCs w:val="27"/>
          <w:lang w:eastAsia="cs-CZ"/>
        </w:rPr>
      </w:pPr>
      <w:r w:rsidRPr="00165842">
        <w:rPr>
          <w:rFonts w:asciiTheme="majorHAnsi" w:eastAsia="Times New Roman" w:hAnsiTheme="majorHAnsi" w:cs="Arial"/>
          <w:b/>
          <w:bCs/>
          <w:color w:val="FF0000"/>
          <w:sz w:val="27"/>
          <w:szCs w:val="27"/>
          <w:lang w:eastAsia="cs-CZ"/>
        </w:rPr>
        <w:t>Zásobník u kotlů na tuhá paliva</w:t>
      </w:r>
    </w:p>
    <w:p w:rsidR="001864E7" w:rsidRPr="00165842" w:rsidRDefault="001864E7" w:rsidP="001864E7">
      <w:pPr>
        <w:spacing w:after="150" w:line="384" w:lineRule="atLeast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165842">
        <w:rPr>
          <w:rFonts w:asciiTheme="majorHAnsi" w:eastAsia="Times New Roman" w:hAnsiTheme="majorHAnsi" w:cs="Arial"/>
          <w:sz w:val="24"/>
          <w:szCs w:val="24"/>
          <w:lang w:eastAsia="cs-CZ"/>
        </w:rPr>
        <w:t>Po odstavení kotle po topné sezóně doporučujeme vyprázdnit zásobník. Výpary pak nebudou ohrožovat šnekový dopravník a ten nebude rezivět.</w:t>
      </w:r>
    </w:p>
    <w:p w:rsidR="00165842" w:rsidRDefault="00165842" w:rsidP="001864E7">
      <w:pPr>
        <w:spacing w:before="336" w:after="150" w:line="312" w:lineRule="atLeast"/>
        <w:outlineLvl w:val="3"/>
        <w:rPr>
          <w:rFonts w:asciiTheme="majorHAnsi" w:eastAsia="Times New Roman" w:hAnsiTheme="majorHAnsi" w:cs="Arial"/>
          <w:b/>
          <w:bCs/>
          <w:color w:val="FF0000"/>
          <w:sz w:val="27"/>
          <w:szCs w:val="27"/>
          <w:lang w:eastAsia="cs-CZ"/>
        </w:rPr>
      </w:pPr>
    </w:p>
    <w:p w:rsidR="00165842" w:rsidRDefault="00165842" w:rsidP="001864E7">
      <w:pPr>
        <w:spacing w:before="336" w:after="150" w:line="312" w:lineRule="atLeast"/>
        <w:outlineLvl w:val="3"/>
        <w:rPr>
          <w:rFonts w:asciiTheme="majorHAnsi" w:eastAsia="Times New Roman" w:hAnsiTheme="majorHAnsi" w:cs="Arial"/>
          <w:b/>
          <w:bCs/>
          <w:color w:val="FF0000"/>
          <w:sz w:val="27"/>
          <w:szCs w:val="27"/>
          <w:lang w:eastAsia="cs-CZ"/>
        </w:rPr>
      </w:pPr>
    </w:p>
    <w:p w:rsidR="00165842" w:rsidRDefault="00165842" w:rsidP="001864E7">
      <w:pPr>
        <w:spacing w:before="336" w:after="150" w:line="312" w:lineRule="atLeast"/>
        <w:outlineLvl w:val="3"/>
        <w:rPr>
          <w:rFonts w:asciiTheme="majorHAnsi" w:eastAsia="Times New Roman" w:hAnsiTheme="majorHAnsi" w:cs="Arial"/>
          <w:b/>
          <w:bCs/>
          <w:color w:val="FF0000"/>
          <w:sz w:val="27"/>
          <w:szCs w:val="27"/>
          <w:lang w:eastAsia="cs-CZ"/>
        </w:rPr>
      </w:pPr>
    </w:p>
    <w:p w:rsidR="00165842" w:rsidRDefault="00165842" w:rsidP="001864E7">
      <w:pPr>
        <w:spacing w:before="336" w:after="150" w:line="312" w:lineRule="atLeast"/>
        <w:outlineLvl w:val="3"/>
        <w:rPr>
          <w:rFonts w:asciiTheme="majorHAnsi" w:eastAsia="Times New Roman" w:hAnsiTheme="majorHAnsi" w:cs="Arial"/>
          <w:b/>
          <w:bCs/>
          <w:color w:val="FF0000"/>
          <w:sz w:val="27"/>
          <w:szCs w:val="27"/>
          <w:lang w:eastAsia="cs-CZ"/>
        </w:rPr>
      </w:pPr>
    </w:p>
    <w:p w:rsidR="001864E7" w:rsidRPr="00165842" w:rsidRDefault="001864E7" w:rsidP="001864E7">
      <w:pPr>
        <w:spacing w:before="336" w:after="150" w:line="312" w:lineRule="atLeast"/>
        <w:outlineLvl w:val="3"/>
        <w:rPr>
          <w:rFonts w:asciiTheme="majorHAnsi" w:eastAsia="Times New Roman" w:hAnsiTheme="majorHAnsi" w:cs="Arial"/>
          <w:b/>
          <w:bCs/>
          <w:color w:val="FF0000"/>
          <w:sz w:val="27"/>
          <w:szCs w:val="27"/>
          <w:lang w:eastAsia="cs-CZ"/>
        </w:rPr>
      </w:pPr>
      <w:r w:rsidRPr="00165842">
        <w:rPr>
          <w:rFonts w:asciiTheme="majorHAnsi" w:eastAsia="Times New Roman" w:hAnsiTheme="majorHAnsi" w:cs="Arial"/>
          <w:b/>
          <w:bCs/>
          <w:color w:val="FF0000"/>
          <w:sz w:val="27"/>
          <w:szCs w:val="27"/>
          <w:lang w:eastAsia="cs-CZ"/>
        </w:rPr>
        <w:t>Máte kotel na tuhá paliva? Pozor na komín!</w:t>
      </w:r>
    </w:p>
    <w:p w:rsidR="001864E7" w:rsidRPr="00165842" w:rsidRDefault="001864E7" w:rsidP="001864E7">
      <w:pPr>
        <w:spacing w:after="150" w:line="384" w:lineRule="atLeast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165842">
        <w:rPr>
          <w:rFonts w:asciiTheme="majorHAnsi" w:eastAsia="Times New Roman" w:hAnsiTheme="majorHAnsi" w:cs="Arial"/>
          <w:sz w:val="24"/>
          <w:szCs w:val="24"/>
          <w:lang w:eastAsia="cs-CZ"/>
        </w:rPr>
        <w:t>Pokud topíte tuhými palivy, měli byste věnovat velkou pozornost nejen samotnému kotli, ale také stavu komínu. Zanesený komín totiž může být příčinou nebezpečného požáru, při němž se v komínovém systému vznítí nános tuhých zbytků spalin. Teplota ohně při požáru spalin v komíně může dosáhnout až 1200 °C a velmi často při této nehodě dochází ke zničení krovů a střechy domu. Řešením je dobrý technický stav celého komínového systému a pravidelná kontrola kvalifikovaným kominíkem. Ten zanesený komín také vyčistí a doporučí případné opravy.</w:t>
      </w:r>
    </w:p>
    <w:p w:rsidR="00165842" w:rsidRDefault="00165842" w:rsidP="00165842">
      <w:pPr>
        <w:pStyle w:val="Nadpis1"/>
        <w:shd w:val="clear" w:color="auto" w:fill="FFFFFF"/>
        <w:rPr>
          <w:color w:val="C00000"/>
          <w:sz w:val="36"/>
          <w:szCs w:val="36"/>
        </w:rPr>
      </w:pPr>
    </w:p>
    <w:p w:rsidR="00165842" w:rsidRPr="00165842" w:rsidRDefault="00165842" w:rsidP="00165842">
      <w:pPr>
        <w:pStyle w:val="Nadpis1"/>
        <w:shd w:val="clear" w:color="auto" w:fill="FFFFFF"/>
        <w:rPr>
          <w:color w:val="C00000"/>
          <w:sz w:val="36"/>
          <w:szCs w:val="36"/>
        </w:rPr>
      </w:pPr>
      <w:bookmarkStart w:id="0" w:name="_GoBack"/>
      <w:bookmarkEnd w:id="0"/>
      <w:r w:rsidRPr="00165842">
        <w:rPr>
          <w:color w:val="C00000"/>
          <w:sz w:val="36"/>
          <w:szCs w:val="36"/>
        </w:rPr>
        <w:t>Revize komínů, nebo jen kontrola?</w:t>
      </w:r>
    </w:p>
    <w:p w:rsidR="00262AAE" w:rsidRPr="00165842" w:rsidRDefault="00262AAE" w:rsidP="00262AAE">
      <w:pPr>
        <w:shd w:val="clear" w:color="auto" w:fill="FFFFFF"/>
        <w:spacing w:after="150" w:line="390" w:lineRule="atLeast"/>
        <w:jc w:val="both"/>
        <w:rPr>
          <w:rFonts w:asciiTheme="majorHAnsi" w:hAnsiTheme="majorHAnsi" w:cs="Arial"/>
          <w:color w:val="09161F"/>
          <w:sz w:val="24"/>
          <w:szCs w:val="24"/>
        </w:rPr>
      </w:pPr>
      <w:r w:rsidRPr="00165842">
        <w:rPr>
          <w:rFonts w:asciiTheme="majorHAnsi" w:hAnsiTheme="majorHAnsi" w:cs="Arial"/>
          <w:color w:val="09161F"/>
          <w:sz w:val="24"/>
          <w:szCs w:val="24"/>
        </w:rPr>
        <w:t>Kdy je povinná revize komínu a kdy stačí kontrola? Čištění a kontroly spalinových cest jsou pravidelně se opakující činnosti a jejich provedení je nařízeno v konkrétních lhůtách.</w:t>
      </w:r>
    </w:p>
    <w:p w:rsidR="00262AAE" w:rsidRPr="00165842" w:rsidRDefault="00262AAE" w:rsidP="00262AAE">
      <w:pPr>
        <w:shd w:val="clear" w:color="auto" w:fill="FFFFFF"/>
        <w:spacing w:after="150"/>
        <w:jc w:val="both"/>
        <w:rPr>
          <w:rFonts w:asciiTheme="majorHAnsi" w:hAnsiTheme="majorHAnsi" w:cs="Arial"/>
          <w:color w:val="09161F"/>
          <w:sz w:val="24"/>
          <w:szCs w:val="24"/>
        </w:rPr>
      </w:pPr>
      <w:r w:rsidRPr="00165842">
        <w:rPr>
          <w:rFonts w:asciiTheme="majorHAnsi" w:hAnsiTheme="majorHAnsi" w:cs="Arial"/>
          <w:color w:val="09161F"/>
          <w:sz w:val="24"/>
          <w:szCs w:val="24"/>
        </w:rPr>
        <w:t xml:space="preserve">Od 1. Ledna 2016 se na danou oblast vztahuje </w:t>
      </w:r>
      <w:r w:rsidRPr="00165842">
        <w:rPr>
          <w:rStyle w:val="Siln"/>
          <w:rFonts w:asciiTheme="majorHAnsi" w:hAnsiTheme="majorHAnsi" w:cs="Arial"/>
          <w:color w:val="09161F"/>
          <w:sz w:val="24"/>
          <w:szCs w:val="24"/>
        </w:rPr>
        <w:t>zákon č. 133/1985 Sb., o požární ochraně</w:t>
      </w:r>
      <w:r w:rsidRPr="00165842">
        <w:rPr>
          <w:rFonts w:asciiTheme="majorHAnsi" w:hAnsiTheme="majorHAnsi" w:cs="Arial"/>
          <w:color w:val="09161F"/>
          <w:sz w:val="24"/>
          <w:szCs w:val="24"/>
        </w:rPr>
        <w:t xml:space="preserve">, ve znění pozdějších předpisů. A k němu byla vydána </w:t>
      </w:r>
      <w:r w:rsidRPr="00165842">
        <w:rPr>
          <w:rStyle w:val="Siln"/>
          <w:rFonts w:asciiTheme="majorHAnsi" w:hAnsiTheme="majorHAnsi" w:cs="Arial"/>
          <w:color w:val="09161F"/>
          <w:sz w:val="24"/>
          <w:szCs w:val="24"/>
        </w:rPr>
        <w:t>prováděcí vyhláška č. 34/2016 Sb.,</w:t>
      </w:r>
      <w:r w:rsidRPr="00165842">
        <w:rPr>
          <w:rFonts w:asciiTheme="majorHAnsi" w:hAnsiTheme="majorHAnsi" w:cs="Arial"/>
          <w:color w:val="09161F"/>
          <w:sz w:val="24"/>
          <w:szCs w:val="24"/>
        </w:rPr>
        <w:t xml:space="preserve"> </w:t>
      </w:r>
      <w:r w:rsidRPr="00165842">
        <w:rPr>
          <w:rStyle w:val="Siln"/>
          <w:rFonts w:asciiTheme="majorHAnsi" w:hAnsiTheme="majorHAnsi" w:cs="Arial"/>
          <w:color w:val="09161F"/>
          <w:sz w:val="24"/>
          <w:szCs w:val="24"/>
        </w:rPr>
        <w:t>o čištění, kontrole a revizi spalinové cesty</w:t>
      </w:r>
      <w:r w:rsidRPr="00165842">
        <w:rPr>
          <w:rFonts w:asciiTheme="majorHAnsi" w:hAnsiTheme="majorHAnsi" w:cs="Arial"/>
          <w:color w:val="09161F"/>
          <w:sz w:val="24"/>
          <w:szCs w:val="24"/>
        </w:rPr>
        <w:t xml:space="preserve"> s účinností od 29. ledna 2016. Vyhláška přebrala a upravila povinnosti, které ukládalo zrušené nařízení vlády. </w:t>
      </w:r>
      <w:r w:rsidRPr="00165842">
        <w:rPr>
          <w:rStyle w:val="Siln"/>
          <w:rFonts w:asciiTheme="majorHAnsi" w:hAnsiTheme="majorHAnsi" w:cs="Arial"/>
          <w:color w:val="09161F"/>
          <w:sz w:val="24"/>
          <w:szCs w:val="24"/>
        </w:rPr>
        <w:t>Skládá se ze 4 paragrafů a 3 příloh:</w:t>
      </w:r>
    </w:p>
    <w:p w:rsidR="00262AAE" w:rsidRPr="00165842" w:rsidRDefault="00262AAE" w:rsidP="00262AA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Theme="majorHAnsi" w:hAnsiTheme="majorHAnsi" w:cs="Arial"/>
          <w:color w:val="09161F"/>
          <w:sz w:val="24"/>
          <w:szCs w:val="24"/>
        </w:rPr>
      </w:pPr>
      <w:r w:rsidRPr="00165842">
        <w:rPr>
          <w:rFonts w:asciiTheme="majorHAnsi" w:hAnsiTheme="majorHAnsi" w:cs="Arial"/>
          <w:color w:val="09161F"/>
          <w:sz w:val="24"/>
          <w:szCs w:val="24"/>
        </w:rPr>
        <w:t>§ 1 Způsob čištění spalinové cesty</w:t>
      </w:r>
    </w:p>
    <w:p w:rsidR="00262AAE" w:rsidRPr="00165842" w:rsidRDefault="00262AAE" w:rsidP="00262AA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Theme="majorHAnsi" w:hAnsiTheme="majorHAnsi" w:cs="Arial"/>
          <w:color w:val="09161F"/>
          <w:sz w:val="24"/>
          <w:szCs w:val="24"/>
        </w:rPr>
      </w:pPr>
      <w:r w:rsidRPr="00165842">
        <w:rPr>
          <w:rFonts w:asciiTheme="majorHAnsi" w:hAnsiTheme="majorHAnsi" w:cs="Arial"/>
          <w:color w:val="09161F"/>
          <w:sz w:val="24"/>
          <w:szCs w:val="24"/>
        </w:rPr>
        <w:t>§ 2 Způsob kontroly spalinové cesty</w:t>
      </w:r>
    </w:p>
    <w:p w:rsidR="00262AAE" w:rsidRPr="00165842" w:rsidRDefault="00262AAE" w:rsidP="00262AA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Theme="majorHAnsi" w:hAnsiTheme="majorHAnsi" w:cs="Arial"/>
          <w:color w:val="FF0000"/>
          <w:sz w:val="24"/>
          <w:szCs w:val="24"/>
        </w:rPr>
      </w:pPr>
      <w:r w:rsidRPr="00165842">
        <w:rPr>
          <w:rFonts w:asciiTheme="majorHAnsi" w:hAnsiTheme="majorHAnsi" w:cs="Arial"/>
          <w:color w:val="FF0000"/>
          <w:sz w:val="24"/>
          <w:szCs w:val="24"/>
        </w:rPr>
        <w:t>§ 3 Revize spalinové cesty</w:t>
      </w:r>
    </w:p>
    <w:p w:rsidR="00262AAE" w:rsidRPr="00165842" w:rsidRDefault="00262AAE" w:rsidP="00262AA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Theme="majorHAnsi" w:hAnsiTheme="majorHAnsi" w:cs="Arial"/>
          <w:color w:val="09161F"/>
          <w:sz w:val="24"/>
          <w:szCs w:val="24"/>
        </w:rPr>
      </w:pPr>
      <w:r w:rsidRPr="00165842">
        <w:rPr>
          <w:rFonts w:asciiTheme="majorHAnsi" w:hAnsiTheme="majorHAnsi" w:cs="Arial"/>
          <w:color w:val="09161F"/>
          <w:sz w:val="24"/>
          <w:szCs w:val="24"/>
        </w:rPr>
        <w:t>§ 4 Lhůty a vzory</w:t>
      </w:r>
    </w:p>
    <w:p w:rsidR="00262AAE" w:rsidRPr="00165842" w:rsidRDefault="00262AAE" w:rsidP="00262AAE">
      <w:pPr>
        <w:shd w:val="clear" w:color="auto" w:fill="FFFFFF"/>
        <w:spacing w:after="150"/>
        <w:jc w:val="both"/>
        <w:rPr>
          <w:rFonts w:asciiTheme="majorHAnsi" w:hAnsiTheme="majorHAnsi" w:cs="Arial"/>
          <w:color w:val="09161F"/>
          <w:sz w:val="24"/>
          <w:szCs w:val="24"/>
        </w:rPr>
      </w:pPr>
      <w:r w:rsidRPr="00165842">
        <w:rPr>
          <w:rFonts w:asciiTheme="majorHAnsi" w:hAnsiTheme="majorHAnsi" w:cs="Arial"/>
          <w:color w:val="09161F"/>
          <w:sz w:val="24"/>
          <w:szCs w:val="24"/>
        </w:rPr>
        <w:t xml:space="preserve">Pro rozhodnutí, zda postačuje kontrola, nebo je nutné provést revizi komína, v širší souvislosti spalinové cesty, je zásadní </w:t>
      </w:r>
      <w:r w:rsidRPr="00165842">
        <w:rPr>
          <w:rStyle w:val="Siln"/>
          <w:rFonts w:asciiTheme="majorHAnsi" w:hAnsiTheme="majorHAnsi" w:cs="Arial"/>
          <w:color w:val="C00000"/>
          <w:sz w:val="24"/>
          <w:szCs w:val="24"/>
        </w:rPr>
        <w:t>§ 3 Revize spalinové cesty, odstavec 1.</w:t>
      </w:r>
      <w:r w:rsidRPr="00165842">
        <w:rPr>
          <w:rFonts w:asciiTheme="majorHAnsi" w:hAnsiTheme="majorHAnsi" w:cs="Arial"/>
          <w:color w:val="C00000"/>
          <w:sz w:val="24"/>
          <w:szCs w:val="24"/>
        </w:rPr>
        <w:t xml:space="preserve">, </w:t>
      </w:r>
      <w:r w:rsidRPr="00165842">
        <w:rPr>
          <w:rFonts w:asciiTheme="majorHAnsi" w:hAnsiTheme="majorHAnsi" w:cs="Arial"/>
          <w:color w:val="09161F"/>
          <w:sz w:val="24"/>
          <w:szCs w:val="24"/>
        </w:rPr>
        <w:t>ve kterém je uvedeno:</w:t>
      </w:r>
    </w:p>
    <w:p w:rsidR="00262AAE" w:rsidRPr="00165842" w:rsidRDefault="00262AAE" w:rsidP="00262AAE">
      <w:pPr>
        <w:shd w:val="clear" w:color="auto" w:fill="FFFFFF"/>
        <w:spacing w:after="150"/>
        <w:jc w:val="both"/>
        <w:rPr>
          <w:rFonts w:asciiTheme="majorHAnsi" w:hAnsiTheme="majorHAnsi" w:cs="Arial"/>
          <w:color w:val="09161F"/>
          <w:sz w:val="24"/>
          <w:szCs w:val="24"/>
        </w:rPr>
      </w:pPr>
    </w:p>
    <w:p w:rsidR="00262AAE" w:rsidRPr="00165842" w:rsidRDefault="00262AAE" w:rsidP="00262AAE">
      <w:pPr>
        <w:shd w:val="clear" w:color="auto" w:fill="FFFFFF"/>
        <w:spacing w:after="150"/>
        <w:jc w:val="both"/>
        <w:rPr>
          <w:rFonts w:asciiTheme="majorHAnsi" w:hAnsiTheme="majorHAnsi" w:cs="Arial"/>
          <w:color w:val="C00000"/>
          <w:sz w:val="24"/>
          <w:szCs w:val="24"/>
        </w:rPr>
      </w:pPr>
      <w:r w:rsidRPr="00165842">
        <w:rPr>
          <w:rFonts w:asciiTheme="majorHAnsi" w:hAnsiTheme="majorHAnsi" w:cs="Arial"/>
          <w:color w:val="C00000"/>
          <w:sz w:val="24"/>
          <w:szCs w:val="24"/>
        </w:rPr>
        <w:t>(1</w:t>
      </w:r>
      <w:r w:rsidRPr="00165842">
        <w:rPr>
          <w:rFonts w:asciiTheme="majorHAnsi" w:hAnsiTheme="majorHAnsi" w:cs="Arial"/>
          <w:color w:val="C00000"/>
          <w:sz w:val="32"/>
          <w:szCs w:val="32"/>
        </w:rPr>
        <w:t xml:space="preserve">) </w:t>
      </w:r>
      <w:r w:rsidRPr="00165842">
        <w:rPr>
          <w:rFonts w:asciiTheme="majorHAnsi" w:hAnsiTheme="majorHAnsi" w:cs="Arial"/>
          <w:color w:val="C00000"/>
          <w:sz w:val="32"/>
          <w:szCs w:val="32"/>
          <w:u w:val="single"/>
        </w:rPr>
        <w:t>Revize spalinové cesty se provádí</w:t>
      </w:r>
    </w:p>
    <w:p w:rsidR="00262AAE" w:rsidRPr="00165842" w:rsidRDefault="00262AAE" w:rsidP="00262AA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hAnsiTheme="majorHAnsi" w:cs="Arial"/>
          <w:color w:val="09161F"/>
          <w:sz w:val="24"/>
          <w:szCs w:val="24"/>
        </w:rPr>
      </w:pPr>
      <w:r w:rsidRPr="00165842">
        <w:rPr>
          <w:rFonts w:asciiTheme="majorHAnsi" w:hAnsiTheme="majorHAnsi" w:cs="Arial"/>
          <w:color w:val="09161F"/>
          <w:sz w:val="24"/>
          <w:szCs w:val="24"/>
        </w:rPr>
        <w:t>před uvedením nové spalinové cesty do provozu nebo po každé stavební úpravě komínu,</w:t>
      </w:r>
    </w:p>
    <w:p w:rsidR="00262AAE" w:rsidRPr="00165842" w:rsidRDefault="00262AAE" w:rsidP="00262AA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hAnsiTheme="majorHAnsi" w:cs="Arial"/>
          <w:color w:val="09161F"/>
          <w:sz w:val="24"/>
          <w:szCs w:val="24"/>
        </w:rPr>
      </w:pPr>
      <w:r w:rsidRPr="00165842">
        <w:rPr>
          <w:rFonts w:asciiTheme="majorHAnsi" w:hAnsiTheme="majorHAnsi" w:cs="Arial"/>
          <w:color w:val="09161F"/>
          <w:sz w:val="24"/>
          <w:szCs w:val="24"/>
        </w:rPr>
        <w:t>při změně druhu paliva připojeného spotřebiče paliv,</w:t>
      </w:r>
    </w:p>
    <w:p w:rsidR="00262AAE" w:rsidRPr="00165842" w:rsidRDefault="00262AAE" w:rsidP="00262AA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hAnsiTheme="majorHAnsi" w:cs="Arial"/>
          <w:color w:val="09161F"/>
          <w:sz w:val="24"/>
          <w:szCs w:val="24"/>
        </w:rPr>
      </w:pPr>
      <w:r w:rsidRPr="00165842">
        <w:rPr>
          <w:rFonts w:asciiTheme="majorHAnsi" w:hAnsiTheme="majorHAnsi" w:cs="Arial"/>
          <w:color w:val="09161F"/>
          <w:sz w:val="24"/>
          <w:szCs w:val="24"/>
        </w:rPr>
        <w:t>před připojením spotřebiče paliv do nepoužívané spalinové cesty,</w:t>
      </w:r>
    </w:p>
    <w:p w:rsidR="00262AAE" w:rsidRPr="00165842" w:rsidRDefault="00262AAE" w:rsidP="00262AA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hAnsiTheme="majorHAnsi" w:cs="Arial"/>
          <w:color w:val="09161F"/>
          <w:sz w:val="24"/>
          <w:szCs w:val="24"/>
        </w:rPr>
      </w:pPr>
      <w:r w:rsidRPr="00165842">
        <w:rPr>
          <w:rFonts w:asciiTheme="majorHAnsi" w:hAnsiTheme="majorHAnsi" w:cs="Arial"/>
          <w:color w:val="09161F"/>
          <w:sz w:val="24"/>
          <w:szCs w:val="24"/>
        </w:rPr>
        <w:t>před výměnou spotřebiče paliv s výjimkou výměny spotřebiče stejného druhu, typu, provedení a výkonu za podmínky, že způsobilost spalinové cesty je potvrzena zprávou o provedení čištění a kontroly spalinové cesty,</w:t>
      </w:r>
    </w:p>
    <w:p w:rsidR="00262AAE" w:rsidRPr="00165842" w:rsidRDefault="00262AAE" w:rsidP="00262AA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hAnsiTheme="majorHAnsi" w:cs="Arial"/>
          <w:color w:val="09161F"/>
          <w:sz w:val="24"/>
          <w:szCs w:val="24"/>
        </w:rPr>
      </w:pPr>
      <w:r w:rsidRPr="00165842">
        <w:rPr>
          <w:rFonts w:asciiTheme="majorHAnsi" w:hAnsiTheme="majorHAnsi" w:cs="Arial"/>
          <w:color w:val="09161F"/>
          <w:sz w:val="24"/>
          <w:szCs w:val="24"/>
        </w:rPr>
        <w:t>po komínovém požáru, nebo</w:t>
      </w:r>
    </w:p>
    <w:p w:rsidR="00262AAE" w:rsidRPr="00165842" w:rsidRDefault="00262AAE" w:rsidP="00262AA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hAnsiTheme="majorHAnsi" w:cs="Arial"/>
          <w:color w:val="09161F"/>
          <w:sz w:val="24"/>
          <w:szCs w:val="24"/>
        </w:rPr>
      </w:pPr>
      <w:r w:rsidRPr="00165842">
        <w:rPr>
          <w:rFonts w:asciiTheme="majorHAnsi" w:hAnsiTheme="majorHAnsi" w:cs="Arial"/>
          <w:color w:val="09161F"/>
          <w:sz w:val="24"/>
          <w:szCs w:val="24"/>
        </w:rPr>
        <w:t>při vzniku trhlin u používané spalinové cesty, jakož i při důvodném podezření na výskyt trhlin u používané spalinové cesty.</w:t>
      </w:r>
    </w:p>
    <w:p w:rsidR="00262AAE" w:rsidRPr="00165842" w:rsidRDefault="00262AAE" w:rsidP="00262AAE">
      <w:pPr>
        <w:shd w:val="clear" w:color="auto" w:fill="FFFFFF"/>
        <w:spacing w:after="150"/>
        <w:jc w:val="both"/>
        <w:rPr>
          <w:rFonts w:asciiTheme="majorHAnsi" w:hAnsiTheme="majorHAnsi" w:cs="Arial"/>
          <w:color w:val="C00000"/>
          <w:sz w:val="32"/>
          <w:szCs w:val="32"/>
        </w:rPr>
      </w:pPr>
      <w:r w:rsidRPr="00165842">
        <w:rPr>
          <w:rFonts w:asciiTheme="majorHAnsi" w:hAnsiTheme="majorHAnsi" w:cs="Arial"/>
          <w:color w:val="C00000"/>
          <w:sz w:val="32"/>
          <w:szCs w:val="32"/>
        </w:rPr>
        <w:t xml:space="preserve">Ze znění odstavce vyplývá, že </w:t>
      </w:r>
      <w:r w:rsidRPr="00165842">
        <w:rPr>
          <w:rStyle w:val="Siln"/>
          <w:rFonts w:asciiTheme="majorHAnsi" w:hAnsiTheme="majorHAnsi" w:cs="Arial"/>
          <w:color w:val="C00000"/>
          <w:sz w:val="32"/>
          <w:szCs w:val="32"/>
        </w:rPr>
        <w:t>revize není v řadě případů nutná a postačuje jen kontrola</w:t>
      </w:r>
      <w:r w:rsidRPr="00165842">
        <w:rPr>
          <w:rFonts w:asciiTheme="majorHAnsi" w:hAnsiTheme="majorHAnsi" w:cs="Arial"/>
          <w:color w:val="C00000"/>
          <w:sz w:val="32"/>
          <w:szCs w:val="32"/>
        </w:rPr>
        <w:t>. Pokud si nepoučený zákazník objedná revizi, zaplatí za něco, co nepotřebuje.</w:t>
      </w:r>
    </w:p>
    <w:p w:rsidR="00262AAE" w:rsidRPr="00165842" w:rsidRDefault="00262AAE" w:rsidP="00262AAE">
      <w:pPr>
        <w:shd w:val="clear" w:color="auto" w:fill="FFFFFF"/>
        <w:spacing w:after="150"/>
        <w:jc w:val="both"/>
        <w:rPr>
          <w:rFonts w:asciiTheme="majorHAnsi" w:hAnsiTheme="majorHAnsi" w:cs="Arial"/>
          <w:color w:val="09161F"/>
          <w:sz w:val="28"/>
          <w:szCs w:val="28"/>
        </w:rPr>
      </w:pPr>
      <w:r w:rsidRPr="00165842">
        <w:rPr>
          <w:rFonts w:asciiTheme="majorHAnsi" w:hAnsiTheme="majorHAnsi" w:cs="Arial"/>
          <w:color w:val="09161F"/>
          <w:sz w:val="28"/>
          <w:szCs w:val="28"/>
        </w:rPr>
        <w:lastRenderedPageBreak/>
        <w:t xml:space="preserve">Je však možné, že při kontrole upozorní kominík na vzniklé trhliny, například záznamem ze záběru inspekční kamery vložené do komína, a pak zákazníka vyzve k jejich odstranění a podle rozsahu závad může nařídit i odstavení kotle mimo provoz. Na zákazníkovi pak je, jakou cestu k nápravě zvolí, ale v každém případě si před znovuuvedením kotle do provozu musí opatřit </w:t>
      </w:r>
      <w:r w:rsidRPr="00165842">
        <w:rPr>
          <w:rStyle w:val="Siln"/>
          <w:rFonts w:asciiTheme="majorHAnsi" w:hAnsiTheme="majorHAnsi" w:cs="Arial"/>
          <w:color w:val="C00000"/>
          <w:sz w:val="28"/>
          <w:szCs w:val="28"/>
        </w:rPr>
        <w:t>revizi spalinové cesty, komína</w:t>
      </w:r>
      <w:r w:rsidRPr="00165842">
        <w:rPr>
          <w:rFonts w:asciiTheme="majorHAnsi" w:hAnsiTheme="majorHAnsi" w:cs="Arial"/>
          <w:color w:val="C00000"/>
          <w:sz w:val="28"/>
          <w:szCs w:val="28"/>
        </w:rPr>
        <w:t xml:space="preserve">. </w:t>
      </w:r>
      <w:r w:rsidRPr="00165842">
        <w:rPr>
          <w:rFonts w:asciiTheme="majorHAnsi" w:hAnsiTheme="majorHAnsi" w:cs="Arial"/>
          <w:color w:val="09161F"/>
          <w:sz w:val="28"/>
          <w:szCs w:val="28"/>
        </w:rPr>
        <w:t>Jinak riskuje nejen to, že může být pokutován, ale pokud by se něco stalo, tak mu ani pojišťovna neuhradí vzniklou škodu a nepřevezme krytí škod způsobených jiným osobám.</w:t>
      </w:r>
    </w:p>
    <w:p w:rsidR="00262AAE" w:rsidRPr="00165842" w:rsidRDefault="00262AAE" w:rsidP="00262AAE">
      <w:pPr>
        <w:shd w:val="clear" w:color="auto" w:fill="FFFFFF"/>
        <w:spacing w:after="150"/>
        <w:jc w:val="both"/>
        <w:rPr>
          <w:rFonts w:asciiTheme="majorHAnsi" w:hAnsiTheme="majorHAnsi" w:cs="Arial"/>
          <w:color w:val="09161F"/>
          <w:sz w:val="28"/>
          <w:szCs w:val="28"/>
        </w:rPr>
      </w:pPr>
      <w:r w:rsidRPr="00165842">
        <w:rPr>
          <w:rStyle w:val="Siln"/>
          <w:rFonts w:asciiTheme="majorHAnsi" w:hAnsiTheme="majorHAnsi" w:cs="Arial"/>
          <w:color w:val="09161F"/>
          <w:sz w:val="28"/>
          <w:szCs w:val="28"/>
        </w:rPr>
        <w:t>Čištění a kontroly spalinových cest jsou pravidelně se opakující činnosti a jejich provedení je nařízeno v těchto lhůtách: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293"/>
        <w:gridCol w:w="1294"/>
        <w:gridCol w:w="1237"/>
        <w:gridCol w:w="1294"/>
        <w:gridCol w:w="1237"/>
        <w:gridCol w:w="1242"/>
      </w:tblGrid>
      <w:tr w:rsidR="00262AAE" w:rsidRPr="00165842" w:rsidTr="00262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165842">
              <w:rPr>
                <w:rStyle w:val="Siln"/>
                <w:rFonts w:ascii="Arial" w:hAnsi="Arial" w:cs="Arial"/>
                <w:caps/>
                <w:color w:val="FF0000"/>
                <w:sz w:val="20"/>
                <w:szCs w:val="20"/>
              </w:rPr>
              <w:t xml:space="preserve">Výkon připojeného spotřebiče paliv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165842">
              <w:rPr>
                <w:rStyle w:val="Siln"/>
                <w:rFonts w:ascii="Arial" w:hAnsi="Arial" w:cs="Arial"/>
                <w:caps/>
                <w:color w:val="FF0000"/>
                <w:sz w:val="20"/>
                <w:szCs w:val="20"/>
              </w:rPr>
              <w:t>Činnost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165842">
              <w:rPr>
                <w:rStyle w:val="Siln"/>
                <w:rFonts w:ascii="Arial" w:hAnsi="Arial" w:cs="Arial"/>
                <w:caps/>
                <w:color w:val="FF0000"/>
                <w:sz w:val="20"/>
                <w:szCs w:val="20"/>
              </w:rPr>
              <w:t>Druh paliva připojeného spotřebiče paliv</w:t>
            </w:r>
          </w:p>
        </w:tc>
      </w:tr>
      <w:tr w:rsidR="00262AAE" w:rsidRPr="00165842" w:rsidTr="00262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Style w:val="Siln"/>
                <w:rFonts w:ascii="Arial" w:hAnsi="Arial" w:cs="Arial"/>
                <w:color w:val="09161F"/>
                <w:sz w:val="20"/>
                <w:szCs w:val="20"/>
              </w:rPr>
              <w:t>Pevné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Style w:val="Siln"/>
                <w:rFonts w:ascii="Arial" w:hAnsi="Arial" w:cs="Arial"/>
                <w:color w:val="09161F"/>
                <w:sz w:val="20"/>
                <w:szCs w:val="20"/>
              </w:rPr>
              <w:t>Kapalné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Style w:val="Siln"/>
                <w:rFonts w:ascii="Arial" w:hAnsi="Arial" w:cs="Arial"/>
                <w:color w:val="09161F"/>
                <w:sz w:val="20"/>
                <w:szCs w:val="20"/>
              </w:rPr>
              <w:t>Plynné</w:t>
            </w:r>
          </w:p>
        </w:tc>
      </w:tr>
      <w:tr w:rsidR="00262AAE" w:rsidRPr="00165842" w:rsidTr="00262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Style w:val="Siln"/>
                <w:rFonts w:ascii="Arial" w:hAnsi="Arial" w:cs="Arial"/>
                <w:color w:val="09161F"/>
                <w:sz w:val="20"/>
                <w:szCs w:val="20"/>
              </w:rPr>
              <w:t>Celoroční provoz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Style w:val="Siln"/>
                <w:rFonts w:ascii="Arial" w:hAnsi="Arial" w:cs="Arial"/>
                <w:color w:val="09161F"/>
                <w:sz w:val="20"/>
                <w:szCs w:val="20"/>
              </w:rPr>
              <w:t>Sezónní provoz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Style w:val="Siln"/>
                <w:rFonts w:ascii="Arial" w:hAnsi="Arial" w:cs="Arial"/>
                <w:color w:val="09161F"/>
                <w:sz w:val="20"/>
                <w:szCs w:val="20"/>
              </w:rPr>
              <w:t>Celoroční provoz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Style w:val="Siln"/>
                <w:rFonts w:ascii="Arial" w:hAnsi="Arial" w:cs="Arial"/>
                <w:color w:val="09161F"/>
                <w:sz w:val="20"/>
                <w:szCs w:val="20"/>
              </w:rPr>
              <w:t>Sezónní provoz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 </w:t>
            </w:r>
          </w:p>
        </w:tc>
      </w:tr>
      <w:tr w:rsidR="00262AAE" w:rsidRPr="00165842" w:rsidTr="00262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do 50 kW včetně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Čištění spalinové cesty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3 x 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2 x 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2 x 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1 x 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1 x za rok</w:t>
            </w:r>
          </w:p>
        </w:tc>
      </w:tr>
      <w:tr w:rsidR="00262AAE" w:rsidRPr="00165842" w:rsidTr="00262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Kontrola spalinové cesty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1 x 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1 x 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1 x 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1 x 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1 x za rok</w:t>
            </w:r>
          </w:p>
        </w:tc>
      </w:tr>
      <w:tr w:rsidR="00262AAE" w:rsidRPr="00165842" w:rsidTr="00262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nad 50 kW včetně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Čištění a kontrola spalinové cesty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2 x 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2 x 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1 x 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1 x 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2AAE" w:rsidRPr="00165842" w:rsidRDefault="00262AAE">
            <w:pPr>
              <w:spacing w:after="300"/>
              <w:jc w:val="center"/>
              <w:rPr>
                <w:rFonts w:ascii="Arial" w:hAnsi="Arial" w:cs="Arial"/>
                <w:color w:val="09161F"/>
                <w:sz w:val="20"/>
                <w:szCs w:val="20"/>
              </w:rPr>
            </w:pPr>
            <w:r w:rsidRPr="00165842">
              <w:rPr>
                <w:rFonts w:ascii="Arial" w:hAnsi="Arial" w:cs="Arial"/>
                <w:color w:val="09161F"/>
                <w:sz w:val="20"/>
                <w:szCs w:val="20"/>
              </w:rPr>
              <w:t>1 x za rok</w:t>
            </w:r>
          </w:p>
        </w:tc>
      </w:tr>
    </w:tbl>
    <w:p w:rsidR="00262AAE" w:rsidRPr="00165842" w:rsidRDefault="00262AAE" w:rsidP="00262AAE">
      <w:pPr>
        <w:shd w:val="clear" w:color="auto" w:fill="FFFFFF"/>
        <w:spacing w:after="150"/>
        <w:jc w:val="both"/>
        <w:rPr>
          <w:rFonts w:ascii="Arial" w:hAnsi="Arial" w:cs="Arial"/>
          <w:color w:val="09161F"/>
          <w:sz w:val="28"/>
          <w:szCs w:val="28"/>
        </w:rPr>
      </w:pPr>
      <w:r w:rsidRPr="00165842">
        <w:rPr>
          <w:rFonts w:ascii="Arial" w:hAnsi="Arial" w:cs="Arial"/>
          <w:color w:val="09161F"/>
          <w:sz w:val="28"/>
          <w:szCs w:val="28"/>
        </w:rPr>
        <w:t>Lhůty se netýkají tedy jen komínů či spalinových cest napojených na kotle, kamna nebo krby spalující pevná paliva, ale i zemní plyn.</w:t>
      </w:r>
    </w:p>
    <w:p w:rsidR="001864E7" w:rsidRDefault="001864E7"/>
    <w:sectPr w:rsidR="0018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1FA0"/>
    <w:multiLevelType w:val="multilevel"/>
    <w:tmpl w:val="CF2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96FAC"/>
    <w:multiLevelType w:val="multilevel"/>
    <w:tmpl w:val="F604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1400A"/>
    <w:multiLevelType w:val="multilevel"/>
    <w:tmpl w:val="040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E7"/>
    <w:rsid w:val="00165842"/>
    <w:rsid w:val="001864E7"/>
    <w:rsid w:val="00262AAE"/>
    <w:rsid w:val="004D169F"/>
    <w:rsid w:val="00640C1E"/>
    <w:rsid w:val="00C17B2F"/>
    <w:rsid w:val="00D1273E"/>
    <w:rsid w:val="00EB372D"/>
    <w:rsid w:val="00F1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864E7"/>
    <w:pPr>
      <w:spacing w:before="336" w:after="150" w:line="240" w:lineRule="auto"/>
      <w:outlineLvl w:val="1"/>
    </w:pPr>
    <w:rPr>
      <w:rFonts w:ascii="Helvetica" w:eastAsia="Times New Roman" w:hAnsi="Helvetica" w:cs="Times New Roman"/>
      <w:b/>
      <w:bCs/>
      <w:color w:val="D04F02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64E7"/>
    <w:pPr>
      <w:spacing w:before="336" w:after="150" w:line="240" w:lineRule="auto"/>
      <w:outlineLvl w:val="2"/>
    </w:pPr>
    <w:rPr>
      <w:rFonts w:ascii="Helvetica" w:eastAsia="Times New Roman" w:hAnsi="Helvetica" w:cs="Times New Roman"/>
      <w:b/>
      <w:bCs/>
      <w:color w:val="006E9C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864E7"/>
    <w:pPr>
      <w:spacing w:before="336" w:after="150" w:line="312" w:lineRule="atLeast"/>
      <w:outlineLvl w:val="3"/>
    </w:pPr>
    <w:rPr>
      <w:rFonts w:ascii="Helvetica" w:eastAsia="Times New Roman" w:hAnsi="Helvetica" w:cs="Times New Roman"/>
      <w:b/>
      <w:bCs/>
      <w:color w:val="D04F02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64E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864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864E7"/>
    <w:rPr>
      <w:rFonts w:ascii="Helvetica" w:eastAsia="Times New Roman" w:hAnsi="Helvetica" w:cs="Times New Roman"/>
      <w:b/>
      <w:bCs/>
      <w:color w:val="D04F02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64E7"/>
    <w:rPr>
      <w:rFonts w:ascii="Helvetica" w:eastAsia="Times New Roman" w:hAnsi="Helvetica" w:cs="Times New Roman"/>
      <w:b/>
      <w:bCs/>
      <w:color w:val="006E9C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864E7"/>
    <w:rPr>
      <w:rFonts w:ascii="Helvetica" w:eastAsia="Times New Roman" w:hAnsi="Helvetica" w:cs="Times New Roman"/>
      <w:b/>
      <w:bCs/>
      <w:color w:val="D04F02"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6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62AAE"/>
    <w:rPr>
      <w:strike w:val="0"/>
      <w:dstrike w:val="0"/>
      <w:color w:val="5F7800"/>
      <w:u w:val="single"/>
      <w:effect w:val="none"/>
      <w:shd w:val="clear" w:color="auto" w:fill="auto"/>
    </w:rPr>
  </w:style>
  <w:style w:type="character" w:customStyle="1" w:styleId="date-display-single">
    <w:name w:val="date-display-single"/>
    <w:basedOn w:val="Standardnpsmoodstavce"/>
    <w:rsid w:val="00262AAE"/>
  </w:style>
  <w:style w:type="character" w:customStyle="1" w:styleId="a2akit">
    <w:name w:val="a2a_kit"/>
    <w:basedOn w:val="Standardnpsmoodstavce"/>
    <w:rsid w:val="00262AAE"/>
  </w:style>
  <w:style w:type="character" w:customStyle="1" w:styleId="a2alabel1">
    <w:name w:val="a2a_label1"/>
    <w:basedOn w:val="Standardnpsmoodstavce"/>
    <w:rsid w:val="00262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864E7"/>
    <w:pPr>
      <w:spacing w:before="336" w:after="150" w:line="240" w:lineRule="auto"/>
      <w:outlineLvl w:val="1"/>
    </w:pPr>
    <w:rPr>
      <w:rFonts w:ascii="Helvetica" w:eastAsia="Times New Roman" w:hAnsi="Helvetica" w:cs="Times New Roman"/>
      <w:b/>
      <w:bCs/>
      <w:color w:val="D04F02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64E7"/>
    <w:pPr>
      <w:spacing w:before="336" w:after="150" w:line="240" w:lineRule="auto"/>
      <w:outlineLvl w:val="2"/>
    </w:pPr>
    <w:rPr>
      <w:rFonts w:ascii="Helvetica" w:eastAsia="Times New Roman" w:hAnsi="Helvetica" w:cs="Times New Roman"/>
      <w:b/>
      <w:bCs/>
      <w:color w:val="006E9C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864E7"/>
    <w:pPr>
      <w:spacing w:before="336" w:after="150" w:line="312" w:lineRule="atLeast"/>
      <w:outlineLvl w:val="3"/>
    </w:pPr>
    <w:rPr>
      <w:rFonts w:ascii="Helvetica" w:eastAsia="Times New Roman" w:hAnsi="Helvetica" w:cs="Times New Roman"/>
      <w:b/>
      <w:bCs/>
      <w:color w:val="D04F02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64E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864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864E7"/>
    <w:rPr>
      <w:rFonts w:ascii="Helvetica" w:eastAsia="Times New Roman" w:hAnsi="Helvetica" w:cs="Times New Roman"/>
      <w:b/>
      <w:bCs/>
      <w:color w:val="D04F02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64E7"/>
    <w:rPr>
      <w:rFonts w:ascii="Helvetica" w:eastAsia="Times New Roman" w:hAnsi="Helvetica" w:cs="Times New Roman"/>
      <w:b/>
      <w:bCs/>
      <w:color w:val="006E9C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864E7"/>
    <w:rPr>
      <w:rFonts w:ascii="Helvetica" w:eastAsia="Times New Roman" w:hAnsi="Helvetica" w:cs="Times New Roman"/>
      <w:b/>
      <w:bCs/>
      <w:color w:val="D04F02"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6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62AAE"/>
    <w:rPr>
      <w:strike w:val="0"/>
      <w:dstrike w:val="0"/>
      <w:color w:val="5F7800"/>
      <w:u w:val="single"/>
      <w:effect w:val="none"/>
      <w:shd w:val="clear" w:color="auto" w:fill="auto"/>
    </w:rPr>
  </w:style>
  <w:style w:type="character" w:customStyle="1" w:styleId="date-display-single">
    <w:name w:val="date-display-single"/>
    <w:basedOn w:val="Standardnpsmoodstavce"/>
    <w:rsid w:val="00262AAE"/>
  </w:style>
  <w:style w:type="character" w:customStyle="1" w:styleId="a2akit">
    <w:name w:val="a2a_kit"/>
    <w:basedOn w:val="Standardnpsmoodstavce"/>
    <w:rsid w:val="00262AAE"/>
  </w:style>
  <w:style w:type="character" w:customStyle="1" w:styleId="a2alabel1">
    <w:name w:val="a2a_label1"/>
    <w:basedOn w:val="Standardnpsmoodstavce"/>
    <w:rsid w:val="0026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9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6" w:color="auto"/>
                  </w:divBdr>
                </w:div>
              </w:divsChild>
            </w:div>
          </w:divsChild>
        </w:div>
      </w:divsChild>
    </w:div>
    <w:div w:id="702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9374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4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272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0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7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0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9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9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8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9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06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3613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7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7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78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05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9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35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6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2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854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dcterms:created xsi:type="dcterms:W3CDTF">2019-02-14T10:26:00Z</dcterms:created>
  <dcterms:modified xsi:type="dcterms:W3CDTF">2019-03-07T07:03:00Z</dcterms:modified>
</cp:coreProperties>
</file>